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ЗАВДАННЯ на 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>16.03-08.05</w:t>
      </w:r>
      <w:r>
        <w:rPr>
          <w:rFonts w:ascii="Times New Roman" w:hAnsi="Times New Roman"/>
          <w:b/>
          <w:sz w:val="26"/>
          <w:szCs w:val="26"/>
          <w:lang w:val="ru-RU"/>
        </w:rPr>
        <w:br w:type="textWrapping"/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за дисципліною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>“</w:t>
      </w:r>
      <w:r>
        <w:rPr>
          <w:rFonts w:ascii="Times New Roman" w:hAnsi="Times New Roman"/>
          <w:b/>
          <w:sz w:val="26"/>
          <w:szCs w:val="26"/>
          <w:lang w:val="uk-UA"/>
        </w:rPr>
        <w:t>Світова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музична література”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студентам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3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курсу  </w:t>
      </w:r>
    </w:p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Викладач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Корчагіна О.В.</w:t>
      </w:r>
    </w:p>
    <w:tbl>
      <w:tblPr>
        <w:tblStyle w:val="4"/>
        <w:tblpPr w:leftFromText="180" w:rightFromText="180" w:vertAnchor="page" w:horzAnchor="page" w:tblpX="651" w:tblpY="2445"/>
        <w:tblW w:w="153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418"/>
        <w:gridCol w:w="2126"/>
        <w:gridCol w:w="2552"/>
        <w:gridCol w:w="4252"/>
        <w:gridCol w:w="2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Група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заняття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Завдання, література</w:t>
            </w:r>
          </w:p>
        </w:tc>
        <w:tc>
          <w:tcPr>
            <w:tcW w:w="2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виконання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17.03   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Танєєв.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Кантата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Іоанн Дамаскін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“Особливості будови та музичної мови кантати “Іоанн Дамаскін””</w:t>
            </w:r>
          </w:p>
        </w:tc>
        <w:tc>
          <w:tcPr>
            <w:tcW w:w="2630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Протягом тижня.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Консультації - мобильний зв’язок з викладачем.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Виконані роботи вислати на е.скр. соц.викл.Дмитрової А.В.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"mailto:alinadmitrova1991@gmail.com"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alinadmitrova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uk-UA"/>
              </w:rPr>
              <w:t>1991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</w:rPr>
              <w:t>@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gmail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17.03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23.03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24.03   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Танеєв Симф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“Розвиток традицій світового симфонізму в Симфонії №4”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27.03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30.03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31.03.  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Верізм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Творчість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Масканьї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«Сільська честь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“Ознаки верістської опери у “Сільській честі”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31.03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06.04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Творчість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Р.Леонкавалло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«Паяци»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Творчість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Дж.Пуччіні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«Богема»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“Прояв верізму в опері “Паяци”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07.04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14.04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творчість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Дж.Пуччін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Тоска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”,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«Чіо-чіо-сан»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“Особливості  оперного стилю Дж.Пуччіні”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14.04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20.04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21.04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Р.Штраус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- творчий портрет. Симфонічна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“Особливості симфонічного стилю Р.Штрауса”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21.04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27.04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28.04  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Г.Малєр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- творчий портрет.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«Пісні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рівного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підмайстра»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“Трактовка жанру “вокальний цикл” в творчості Г.Малера”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28.04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bookmarkStart w:id="0" w:name="_GoBack" w:colFirst="6" w:colLast="6"/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04.05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Г. Малер. Симфонії №№1, 4.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“Трактовка симфонічного жанру в творчості Г.Малера”</w:t>
            </w:r>
          </w:p>
        </w:tc>
        <w:tc>
          <w:tcPr>
            <w:tcW w:w="263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05.05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42" w:type="dxa"/>
            <w:vMerge w:val="restart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11.05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культура Франції. Урбанізм.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А.Оннегер - творчий портрет.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“Ознаки урбанізму в творчості А.Оннегера”</w:t>
            </w: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842" w:type="dxa"/>
            <w:vMerge w:val="restart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ІІІ Стр, ХД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18.05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Творчість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А.Оннегера.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Творчість Ф.Пуленка.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“Ознаки урбанізму в творчості Ф.Пуленка”;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-підготуватись до Підсумкового заняття</w:t>
            </w: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13.45-14.30</w:t>
            </w:r>
          </w:p>
        </w:tc>
        <w:tc>
          <w:tcPr>
            <w:tcW w:w="25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19.05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8.30-10.05</w:t>
            </w:r>
          </w:p>
        </w:tc>
        <w:tc>
          <w:tcPr>
            <w:tcW w:w="25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5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</w:t>
      </w:r>
    </w:p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</w:p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403" w:right="598" w:bottom="1803" w:left="640" w:header="720" w:footer="720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24F4A"/>
    <w:rsid w:val="5F424F4A"/>
    <w:rsid w:val="6BCB0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2020-05-07T08:30:00Z</dcterms:created>
  <dc:creator>anna kikosh</dc:creator>
  <cp:lastModifiedBy>anna kikosh</cp:lastModifiedBy>
  <dcterms:modified xsi:type="dcterms:W3CDTF">2020-05-07T09:27:06Z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